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50" w:rsidRDefault="00F67150" w:rsidP="00F67150">
      <w:pPr>
        <w:pStyle w:val="TxBrp4"/>
        <w:spacing w:line="240" w:lineRule="auto"/>
        <w:jc w:val="center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C078AE" w:rsidRPr="00F67150" w:rsidRDefault="00C078AE" w:rsidP="00F67150">
      <w:pPr>
        <w:pStyle w:val="TxBrp4"/>
        <w:spacing w:line="240" w:lineRule="auto"/>
        <w:jc w:val="center"/>
        <w:rPr>
          <w:rFonts w:ascii="Calibri" w:hAnsi="Calibri" w:cs="Arial"/>
          <w:sz w:val="22"/>
          <w:szCs w:val="22"/>
          <w:u w:val="single"/>
          <w:lang w:val="nl-NL"/>
        </w:rPr>
      </w:pPr>
      <w:r w:rsidRPr="00F67150">
        <w:rPr>
          <w:rFonts w:ascii="Calibri" w:hAnsi="Calibri" w:cs="Arial"/>
          <w:sz w:val="22"/>
          <w:szCs w:val="22"/>
          <w:u w:val="single"/>
          <w:lang w:val="nl-NL"/>
        </w:rPr>
        <w:t>Rechte plintstroken in linoleum</w:t>
      </w:r>
    </w:p>
    <w:p w:rsidR="00FB0C52" w:rsidRDefault="00FB0C52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F67150" w:rsidRPr="00F67150" w:rsidRDefault="00F67150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FB0C52" w:rsidRPr="00F67150" w:rsidRDefault="00F67150" w:rsidP="00FB0C52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  <w:r>
        <w:rPr>
          <w:rFonts w:ascii="Calibri" w:eastAsia="MS Mincho" w:hAnsi="Calibri" w:cs="Arial"/>
          <w:sz w:val="22"/>
          <w:szCs w:val="22"/>
          <w:lang w:val="nl-NL"/>
        </w:rPr>
        <w:t>Meting: lm</w:t>
      </w:r>
      <w:r w:rsidR="00FB0C52" w:rsidRPr="00F67150">
        <w:rPr>
          <w:rFonts w:ascii="Calibri" w:eastAsia="MS Mincho" w:hAnsi="Calibri" w:cs="Arial"/>
          <w:sz w:val="22"/>
          <w:szCs w:val="22"/>
          <w:lang w:val="nl-NL"/>
        </w:rPr>
        <w:t>, per lopende meter, volgens type</w:t>
      </w:r>
    </w:p>
    <w:p w:rsidR="00FB0C52" w:rsidRDefault="00FB0C52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F67150" w:rsidRPr="00F67150" w:rsidRDefault="00F67150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F67150" w:rsidRDefault="00C078AE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Linoleum plintstroken worden meestal gesneden</w:t>
      </w:r>
      <w:r w:rsidR="00506F17"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uit de lengte van de baan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. De stroken moeten in ieder geval van hetzelfde batchnummer zijn als het</w:t>
      </w:r>
      <w:r w:rsidR="00506F17"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materiaal van de vloe</w:t>
      </w:r>
      <w:r w:rsidR="00506F17" w:rsidRPr="00F67150">
        <w:rPr>
          <w:rFonts w:ascii="Calibri" w:eastAsia="MyriadPro-Regular" w:hAnsi="Calibri" w:cs="MyriadPro-Regular"/>
          <w:sz w:val="22"/>
          <w:szCs w:val="22"/>
          <w:lang w:val="nl-BE"/>
        </w:rPr>
        <w:t>r zelf.</w:t>
      </w:r>
    </w:p>
    <w:p w:rsidR="00C078AE" w:rsidRPr="00F67150" w:rsidRDefault="00506F17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</w:p>
    <w:p w:rsidR="00C078AE" w:rsidRPr="00F67150" w:rsidRDefault="00C078AE" w:rsidP="00506F17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Breng de </w:t>
      </w:r>
      <w:r w:rsidR="00A60439" w:rsidRPr="00F67150">
        <w:rPr>
          <w:rFonts w:ascii="Calibri" w:eastAsia="MyriadPro-Regular" w:hAnsi="Calibri" w:cs="MyriadPro-Regular"/>
          <w:sz w:val="22"/>
          <w:szCs w:val="22"/>
          <w:lang w:val="nl-BE"/>
        </w:rPr>
        <w:t>acrylaat dispersie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lijm met een </w:t>
      </w:r>
      <w:proofErr w:type="spellStart"/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vertand</w:t>
      </w:r>
      <w:proofErr w:type="spellEnd"/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plamuurmes op de wand aa</w:t>
      </w:r>
      <w:r w:rsidR="00506F17"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n. 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Breng de stroken iets boven het linoleum </w:t>
      </w:r>
      <w:r w:rsidR="00506F17"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van de vloer 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in de verse lijm aan en druk deze goed aan.</w:t>
      </w:r>
    </w:p>
    <w:p w:rsidR="00C078AE" w:rsidRPr="00F67150" w:rsidRDefault="00C078AE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Ten behoeve van de hechting van de lasdraad, het banenmateriaal op de vloer iets vrijhouden</w:t>
      </w:r>
    </w:p>
    <w:p w:rsidR="00C078AE" w:rsidRDefault="00C078AE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van de plinten.</w:t>
      </w:r>
    </w:p>
    <w:p w:rsidR="00F67150" w:rsidRPr="00F67150" w:rsidRDefault="00F67150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bookmarkStart w:id="0" w:name="_GoBack"/>
      <w:bookmarkEnd w:id="0"/>
    </w:p>
    <w:p w:rsidR="00C078AE" w:rsidRDefault="00C078AE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Na afbinding van de lijm de aansluithoek</w:t>
      </w:r>
      <w:r w:rsidR="00FD4ED0"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vloer/wand en de inspringende hoek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met de voege</w:t>
      </w:r>
      <w:r w:rsidR="00FD4ED0"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ntrekguts of </w:t>
      </w:r>
      <w:proofErr w:type="spellStart"/>
      <w:r w:rsidR="00FD4ED0" w:rsidRPr="00F67150">
        <w:rPr>
          <w:rFonts w:ascii="Calibri" w:eastAsia="MyriadPro-Regular" w:hAnsi="Calibri" w:cs="MyriadPro-Regular"/>
          <w:sz w:val="22"/>
          <w:szCs w:val="22"/>
          <w:lang w:val="nl-BE"/>
        </w:rPr>
        <w:t>Thermogroover</w:t>
      </w:r>
      <w:proofErr w:type="spellEnd"/>
      <w:r w:rsidR="00FD4ED0"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circa 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3 mm opengutsen.</w:t>
      </w:r>
      <w:r w:rsid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Voer de lasdraad door het sne</w:t>
      </w:r>
      <w:r w:rsidR="00E9424B">
        <w:rPr>
          <w:rFonts w:ascii="Calibri" w:eastAsia="MyriadPro-Regular" w:hAnsi="Calibri" w:cs="MyriadPro-Regular"/>
          <w:sz w:val="22"/>
          <w:szCs w:val="22"/>
          <w:lang w:val="nl-BE"/>
        </w:rPr>
        <w:t>llasmondstuk en breng deze in éé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n bewerking aan. Door de</w:t>
      </w:r>
      <w:r w:rsidR="00FD4ED0"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gelaste draad direct met het snellasmondstuk hol te trekken is afsteken hiervan veelal overbodig</w:t>
      </w:r>
      <w:r w:rsidR="00506F17" w:rsidRPr="00F67150">
        <w:rPr>
          <w:rFonts w:ascii="Calibri" w:eastAsia="MyriadPro-Regular" w:hAnsi="Calibri" w:cs="MyriadPro-Regular"/>
          <w:sz w:val="22"/>
          <w:szCs w:val="22"/>
          <w:lang w:val="nl-BE"/>
        </w:rPr>
        <w:t>.</w:t>
      </w:r>
      <w:r w:rsidR="00E9424B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Waar het afsteken toch noodzakelijk is, met name in hoeken en bij aanzetten, wordt de</w:t>
      </w:r>
      <w:r w:rsidR="00E9424B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proofErr w:type="spellStart"/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>hoeklasafsteekguts</w:t>
      </w:r>
      <w:proofErr w:type="spellEnd"/>
      <w:r w:rsidRPr="00F67150">
        <w:rPr>
          <w:rFonts w:ascii="Calibri" w:eastAsia="MyriadPro-Regular" w:hAnsi="Calibri" w:cs="MyriadPro-Regular"/>
          <w:sz w:val="22"/>
          <w:szCs w:val="22"/>
          <w:lang w:val="nl-BE"/>
        </w:rPr>
        <w:t xml:space="preserve"> gebruikt.</w:t>
      </w:r>
    </w:p>
    <w:p w:rsidR="00864EC8" w:rsidRDefault="00864EC8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</w:p>
    <w:p w:rsidR="00864EC8" w:rsidRPr="00F67150" w:rsidRDefault="00864EC8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D2520A4" wp14:editId="74621E0C">
            <wp:extent cx="2533935" cy="9963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5279" cy="101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AE" w:rsidRPr="00F67150" w:rsidRDefault="00C078AE" w:rsidP="00C078AE">
      <w:pPr>
        <w:rPr>
          <w:rFonts w:ascii="Arial" w:hAnsi="Arial" w:cs="Arial"/>
          <w:sz w:val="22"/>
          <w:szCs w:val="22"/>
          <w:lang w:val="nl-NL"/>
        </w:rPr>
      </w:pPr>
    </w:p>
    <w:p w:rsidR="00C078AE" w:rsidRDefault="00C078AE" w:rsidP="00C078AE">
      <w:pPr>
        <w:rPr>
          <w:lang w:val="nl-BE"/>
        </w:rPr>
      </w:pPr>
    </w:p>
    <w:p w:rsidR="001C3731" w:rsidRPr="00E9424B" w:rsidRDefault="001C3731">
      <w:pPr>
        <w:rPr>
          <w:lang w:val="nl-BE"/>
        </w:rPr>
      </w:pPr>
    </w:p>
    <w:sectPr w:rsidR="001C3731" w:rsidRPr="00E942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50" w:rsidRDefault="00F67150" w:rsidP="00F67150">
      <w:r>
        <w:separator/>
      </w:r>
    </w:p>
  </w:endnote>
  <w:endnote w:type="continuationSeparator" w:id="0">
    <w:p w:rsidR="00F67150" w:rsidRDefault="00F67150" w:rsidP="00F6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50" w:rsidRDefault="00F67150" w:rsidP="00F67150">
      <w:r>
        <w:separator/>
      </w:r>
    </w:p>
  </w:footnote>
  <w:footnote w:type="continuationSeparator" w:id="0">
    <w:p w:rsidR="00F67150" w:rsidRDefault="00F67150" w:rsidP="00F6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50" w:rsidRDefault="00F67150">
    <w:pPr>
      <w:pStyle w:val="Koptekst"/>
    </w:pPr>
  </w:p>
  <w:p w:rsidR="00F67150" w:rsidRPr="00F67150" w:rsidRDefault="00864EC8">
    <w:pPr>
      <w:pStyle w:val="Koptek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Mei</w:t>
    </w:r>
    <w:r w:rsidR="00F67150" w:rsidRPr="00F67150">
      <w:rPr>
        <w:rFonts w:asciiTheme="minorHAnsi" w:hAnsiTheme="minorHAnsi"/>
        <w:sz w:val="20"/>
        <w:szCs w:val="2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AE"/>
    <w:rsid w:val="001C3731"/>
    <w:rsid w:val="00506F17"/>
    <w:rsid w:val="006E4BEC"/>
    <w:rsid w:val="00864EC8"/>
    <w:rsid w:val="00A60439"/>
    <w:rsid w:val="00A763BA"/>
    <w:rsid w:val="00C078AE"/>
    <w:rsid w:val="00E9424B"/>
    <w:rsid w:val="00F67150"/>
    <w:rsid w:val="00FB0C52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A3ED-A472-465F-982B-189AF18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8A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19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eastAsiaTheme="majorEastAsia" w:cstheme="majorBidi"/>
      <w:b/>
      <w:color w:val="2E74B5" w:themeColor="accent1" w:themeShade="BF"/>
      <w:sz w:val="30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eastAsiaTheme="majorEastAsia" w:cstheme="majorBidi"/>
      <w:b/>
      <w:color w:val="1F4D78" w:themeColor="accent1" w:themeShade="7F"/>
      <w:sz w:val="22"/>
      <w:lang w:val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eastAsiaTheme="majorEastAsia" w:cstheme="majorBidi"/>
      <w:b/>
      <w:iCs/>
      <w:color w:val="2E74B5" w:themeColor="accent1" w:themeShade="BF"/>
      <w:szCs w:val="22"/>
      <w:lang w:val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eastAsiaTheme="majorEastAsia" w:cstheme="majorBidi"/>
      <w:b/>
      <w:color w:val="2E74B5" w:themeColor="accent1" w:themeShade="BF"/>
      <w:szCs w:val="2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eastAsiaTheme="majorEastAsia" w:cstheme="majorBidi"/>
      <w:b/>
      <w:color w:val="1F4D78" w:themeColor="accent1" w:themeShade="7F"/>
      <w:szCs w:val="22"/>
      <w:lang w:val="nl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eastAsiaTheme="majorEastAsia" w:cstheme="majorBidi"/>
      <w:b/>
      <w:iCs/>
      <w:color w:val="1F4D78" w:themeColor="accent1" w:themeShade="7F"/>
      <w:szCs w:val="22"/>
      <w:lang w:val="nl-B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7"/>
    </w:pPr>
    <w:rPr>
      <w:rFonts w:eastAsiaTheme="majorEastAsia" w:cstheme="majorBidi"/>
      <w:b/>
      <w:color w:val="272727" w:themeColor="text1" w:themeTint="D8"/>
      <w:szCs w:val="21"/>
      <w:lang w:val="nl-B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8"/>
    </w:pPr>
    <w:rPr>
      <w:rFonts w:eastAsiaTheme="majorEastAsia" w:cstheme="majorBidi"/>
      <w:b/>
      <w:iCs/>
      <w:color w:val="272727" w:themeColor="text1" w:themeTint="D8"/>
      <w:szCs w:val="2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4">
    <w:name w:val="TxBr_p4"/>
    <w:basedOn w:val="Standaard"/>
    <w:rsid w:val="00C078AE"/>
    <w:pPr>
      <w:tabs>
        <w:tab w:val="left" w:pos="204"/>
      </w:tabs>
      <w:spacing w:line="283" w:lineRule="atLeast"/>
    </w:pPr>
  </w:style>
  <w:style w:type="paragraph" w:styleId="Koptekst">
    <w:name w:val="header"/>
    <w:basedOn w:val="Standaard"/>
    <w:link w:val="KoptekstChar"/>
    <w:uiPriority w:val="99"/>
    <w:unhideWhenUsed/>
    <w:rsid w:val="00F6715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7150"/>
    <w:rPr>
      <w:rFonts w:ascii="Georgia" w:eastAsia="Times New Roman" w:hAnsi="Georgia" w:cs="Times New Roman"/>
      <w:sz w:val="19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6715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7150"/>
    <w:rPr>
      <w:rFonts w:ascii="Georgia" w:eastAsia="Times New Roman" w:hAnsi="Georgia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12</cp:revision>
  <dcterms:created xsi:type="dcterms:W3CDTF">2017-01-31T15:42:00Z</dcterms:created>
  <dcterms:modified xsi:type="dcterms:W3CDTF">2017-05-10T12:38:00Z</dcterms:modified>
</cp:coreProperties>
</file>